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35" w:rsidRPr="00821B7B" w:rsidRDefault="00EE5729" w:rsidP="008A7905">
      <w:pPr>
        <w:tabs>
          <w:tab w:val="left" w:pos="612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ru-RU"/>
        </w:rPr>
      </w:pPr>
      <w:r w:rsidRPr="00821B7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ru-RU"/>
        </w:rPr>
        <w:t>ТЕХНИЧЕСКА СПЕЦИФИКАЦІИЯ</w:t>
      </w:r>
    </w:p>
    <w:p w:rsidR="0027466C" w:rsidRDefault="0027466C" w:rsidP="00B72171">
      <w:pPr>
        <w:spacing w:before="24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EE5729" w:rsidRPr="00A43E88" w:rsidRDefault="00821B7B" w:rsidP="00B72171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Извършване на СМР з</w:t>
      </w:r>
      <w:r w:rsidR="00EE5729" w:rsidRPr="00A43E8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 обект:</w:t>
      </w:r>
      <w:r w:rsidR="00EE5729" w:rsidRPr="00A43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729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“Оборудване, обзавеждане и подобряване на прилежащите пространства на СОУ „Д-р Петър Берон”</w:t>
      </w:r>
    </w:p>
    <w:p w:rsidR="008A7905" w:rsidRPr="00A43E88" w:rsidRDefault="008A7905" w:rsidP="00B72171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EE5729" w:rsidRPr="00A43E88" w:rsidRDefault="008A7905" w:rsidP="008A790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gramStart"/>
      <w:r w:rsidRPr="00A43E88">
        <w:rPr>
          <w:rFonts w:ascii="Times New Roman" w:hAnsi="Times New Roman" w:cs="Times New Roman"/>
          <w:b/>
          <w:caps/>
          <w:sz w:val="24"/>
          <w:szCs w:val="24"/>
          <w:lang w:val="bg-BG"/>
        </w:rPr>
        <w:t>І.</w:t>
      </w:r>
      <w:proofErr w:type="gramEnd"/>
      <w:r w:rsidRPr="00A43E88">
        <w:rPr>
          <w:rFonts w:ascii="Times New Roman" w:hAnsi="Times New Roman" w:cs="Times New Roman"/>
          <w:b/>
          <w:caps/>
          <w:sz w:val="24"/>
          <w:szCs w:val="24"/>
          <w:lang w:val="bg-BG"/>
        </w:rPr>
        <w:t>Общи данни и описание на поръчката:</w:t>
      </w:r>
    </w:p>
    <w:p w:rsidR="008A7905" w:rsidRPr="00A43E88" w:rsidRDefault="008A7905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1. </w:t>
      </w:r>
      <w:r w:rsidR="00CC2068" w:rsidRPr="00A43E8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Предмет </w:t>
      </w:r>
      <w:r w:rsidRPr="00A43E8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на настоящата поръчка</w:t>
      </w:r>
    </w:p>
    <w:p w:rsidR="00CC2068" w:rsidRPr="00A43E88" w:rsidRDefault="008A7905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EE5729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r w:rsidR="00EE5729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одобряване условията за спорт и благоустрояването на СОУ “Д-р Петър Берон”, гр. Свиле</w:t>
      </w:r>
      <w:r w:rsidR="004A0EB6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нград (УПИ I-538, кв.21) </w:t>
      </w:r>
    </w:p>
    <w:p w:rsidR="008A7905" w:rsidRPr="00A43E88" w:rsidRDefault="008A7905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2.  Цел на проекта.</w:t>
      </w:r>
      <w:r w:rsidR="00CC2068" w:rsidRPr="00A43E8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</w:p>
    <w:p w:rsidR="00EE5729" w:rsidRPr="00A43E88" w:rsidRDefault="00EE5729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8A7905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сигуряване на безопасност и комфорт при провеждане на спортни занимания на учениците.</w:t>
      </w:r>
    </w:p>
    <w:p w:rsidR="00B72171" w:rsidRPr="00A43E88" w:rsidRDefault="008A7905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3.</w:t>
      </w:r>
      <w:r w:rsidR="00B72171" w:rsidRPr="00A43E8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Съществуващо положение на обекта: </w:t>
      </w:r>
    </w:p>
    <w:p w:rsidR="00B72171" w:rsidRPr="00A43E88" w:rsidRDefault="00B72171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Към настоящия момент състоянието на спортната площадка е лошо. Настилката е асфалтова, по която се наблюдават множество пукнатини и неравности.</w:t>
      </w:r>
      <w:r w:rsidR="007248DE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След отстраняването им  ще бъде положен  нов пласт асфалтобетон.</w:t>
      </w:r>
      <w:r w:rsidR="00CC2068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За подобряването на прилежащите пространства на спортните площадки е предвидено да се подновят бордюрите и тротоарните плочки с нови.</w:t>
      </w:r>
      <w:r w:rsidR="002A0337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4A0EB6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Предвидена е подмяна на същес</w:t>
      </w:r>
      <w:r w:rsidR="00BA1C6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</w:t>
      </w:r>
      <w:r w:rsidR="004A0EB6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вуваща ограда</w:t>
      </w:r>
      <w:r w:rsidR="0036140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A0EB6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ограждаща двора на училището.</w:t>
      </w:r>
    </w:p>
    <w:p w:rsidR="00B72171" w:rsidRPr="00A43E88" w:rsidRDefault="008A7905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4.</w:t>
      </w:r>
      <w:r w:rsidR="009B7DC9" w:rsidRPr="00A43E8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Основните предвидени </w:t>
      </w:r>
      <w:r w:rsidR="00B72171" w:rsidRPr="00A43E8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СМР: </w:t>
      </w:r>
    </w:p>
    <w:p w:rsidR="00B72171" w:rsidRPr="00A43E88" w:rsidRDefault="006C09A6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="00B204A7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72171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Полагане на първи битумен ра</w:t>
      </w:r>
      <w:r w:rsidR="008F1B5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злив преди полагане на настилка</w:t>
      </w:r>
      <w:r w:rsidR="00B72171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="008F1B5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72171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вкл.фрезоване 4 см. на съществуваща асфалтова настилка </w:t>
      </w:r>
      <w:r w:rsidR="008F1B5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 отстраняване на неравностите</w:t>
      </w:r>
      <w:r w:rsidR="00B72171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натоварване и извозване на отпадъци</w:t>
      </w:r>
      <w:r w:rsidR="00B204A7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="00B204A7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3927,00 м2</w:t>
      </w:r>
    </w:p>
    <w:p w:rsidR="00B72171" w:rsidRPr="00A43E88" w:rsidRDefault="006C09A6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B72171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Доставка и полагане на настилка от асфалтобетон с дебелина 4 см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-3927,00 м2</w:t>
      </w:r>
    </w:p>
    <w:p w:rsidR="00B72171" w:rsidRPr="00A43E88" w:rsidRDefault="006C09A6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B204A7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72171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Доставка и полагане на тартанова настилка за лекоатлетическа писта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- 400,00 м2</w:t>
      </w:r>
    </w:p>
    <w:p w:rsidR="00B72171" w:rsidRPr="00A43E88" w:rsidRDefault="006C09A6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B204A7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72171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Разваляне на стара и полагане на нова тротоарна настилка от бетонови плочи с пясъчна основа 10 см.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- 1179,00 м2</w:t>
      </w:r>
    </w:p>
    <w:p w:rsidR="00B72171" w:rsidRPr="00A43E88" w:rsidRDefault="006C09A6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B204A7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="00B72171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Демонтаж на съществуващи и  полагане на нови  бордюри 8/16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-559,00 м</w:t>
      </w:r>
    </w:p>
    <w:p w:rsidR="00B72171" w:rsidRPr="00A43E88" w:rsidRDefault="006C09A6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B204A7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="00B72171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Демонтаж на съществуващи и полагане на нови бордюри 15/25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- 452,00 м</w:t>
      </w:r>
    </w:p>
    <w:p w:rsidR="00B72171" w:rsidRPr="00A43E88" w:rsidRDefault="006C09A6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B204A7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Полагане на </w:t>
      </w:r>
      <w:r w:rsidR="00B72171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каучукови плочи за настилка 40/40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- 165,00 м2</w:t>
      </w:r>
    </w:p>
    <w:p w:rsidR="00B72171" w:rsidRPr="00A43E88" w:rsidRDefault="006C09A6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- </w:t>
      </w:r>
      <w:r w:rsidR="00B204A7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9B7DC9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</w:t>
      </w:r>
      <w:r w:rsidR="00B72171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оставка и полагане на подложен бетон  10 см. под каучукови плочи с армировка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- 165,00 м2</w:t>
      </w:r>
    </w:p>
    <w:p w:rsidR="00B72171" w:rsidRPr="00A43E88" w:rsidRDefault="006C09A6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="009B7DC9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204A7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F370A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Изкоп</w:t>
      </w:r>
      <w:r w:rsidR="00B72171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за пясъчник и доставка на пясък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- 27,00 м3</w:t>
      </w:r>
    </w:p>
    <w:p w:rsidR="00B72171" w:rsidRPr="00A43E88" w:rsidRDefault="006C09A6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="009B7DC9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204A7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72171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Доставка на дървени греди 10/10 за окантване на пясъчник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- 76,00 м</w:t>
      </w:r>
    </w:p>
    <w:p w:rsidR="009B7DC9" w:rsidRPr="00A43E88" w:rsidRDefault="009B7DC9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B204A7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Доставка и полагане на маркировка за баскетболни игрища (жълта боя) с широчина 5 см -  424,00 м.</w:t>
      </w:r>
    </w:p>
    <w:p w:rsidR="009B7DC9" w:rsidRPr="00A43E88" w:rsidRDefault="009B7DC9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B204A7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Доставка и полагане на маркировка за волейболни игрища (бяла боя) с широчина 5 см. – 167 м</w:t>
      </w:r>
    </w:p>
    <w:p w:rsidR="009B7DC9" w:rsidRPr="00A43E88" w:rsidRDefault="009B7DC9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B204A7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Доставка и полагане</w:t>
      </w:r>
      <w:r w:rsidR="007D119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маркировка за лекоатлетичес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 писта 100 м. (бяла боя) с широчина 5 см. - 508,00 м.</w:t>
      </w:r>
    </w:p>
    <w:p w:rsidR="009B7DC9" w:rsidRPr="00A43E88" w:rsidRDefault="009B7DC9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B204A7"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Доставка и монтаж на оградни пана</w:t>
      </w:r>
      <w:r w:rsidR="007D119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за ограда, ограждаща двора на училището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7D119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200/160 и стълбове и армиран бетонов пояс 50/25 -  227,2 м2</w:t>
      </w:r>
    </w:p>
    <w:p w:rsidR="00C918CD" w:rsidRPr="00A43E88" w:rsidRDefault="006F4B2C" w:rsidP="004A0EB6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5</w:t>
      </w:r>
      <w:r w:rsidR="008A7905" w:rsidRPr="00A43E8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.</w:t>
      </w:r>
      <w:r w:rsidR="00C918CD" w:rsidRPr="00A43E8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Спортни съоръжения</w:t>
      </w:r>
      <w:r w:rsidR="008A7905" w:rsidRPr="00A43E8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.</w:t>
      </w:r>
    </w:p>
    <w:p w:rsidR="002A0337" w:rsidRPr="00A43E88" w:rsidRDefault="002A0337" w:rsidP="008A7905">
      <w:pPr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Спортните съоръжения са проектирани съобразно изискванията на Норми за проектиране на спортни сгради и съоръжения, като допуснатите отклонения са продиктувани от конкретните теренни условия, начин на ползване и възможности за финансиране.</w:t>
      </w:r>
    </w:p>
    <w:p w:rsidR="00C918CD" w:rsidRPr="00A43E88" w:rsidRDefault="00C918CD" w:rsidP="004A0EB6">
      <w:pPr>
        <w:pStyle w:val="ListParagraph"/>
        <w:numPr>
          <w:ilvl w:val="0"/>
          <w:numId w:val="5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Игралното поле на баскетболното игрище е проектирано с размери 14,00/26,00 м. Маркировъчните линии не влизат в размера на игралното поле и се очертават в жълт цвят с широчина 5 см. Основното съоръжение на баскетболното игрище включва два баскетболни коша, които са закрепени към стойки с конструкция, осигуряваща здравина и безопасност. Когато носещата конструкция е решена във вид на вертикални стълбове, се спазват отстоянията до реалното поле, показани по-долу:</w:t>
      </w:r>
    </w:p>
    <w:p w:rsidR="00EE5729" w:rsidRPr="00A43E88" w:rsidRDefault="00EE5729" w:rsidP="004A0EB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C918CD" w:rsidRPr="00A43E88" w:rsidRDefault="00C918CD" w:rsidP="004A0EB6">
      <w:pPr>
        <w:pStyle w:val="ListParagraph"/>
        <w:numPr>
          <w:ilvl w:val="0"/>
          <w:numId w:val="5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Спортното поле на волейболното игрище е проектирано с размери 9,00/18,00 м. Маркировъчните линии влизат в размера на игралното поле и се очертават с бял цвят с широчина 5 см. Основното съоръжаване на волейболното игрище включва разделителна мрежа в средата на игралното поле, която се опъва на стълбове с обтягащи устройства. Височината на мрежата варира от 2,05 до 2,43 м за различните възрастови групи.</w:t>
      </w:r>
    </w:p>
    <w:p w:rsidR="00C918CD" w:rsidRPr="00A43E88" w:rsidRDefault="00C918CD" w:rsidP="004A0EB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C918CD" w:rsidRPr="00A43E88" w:rsidRDefault="00C918CD" w:rsidP="004A0EB6">
      <w:pPr>
        <w:pStyle w:val="ListParagraph"/>
        <w:numPr>
          <w:ilvl w:val="0"/>
          <w:numId w:val="5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E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Проектирана е лекоатлетическа писта с 4 пътеки по 100 м. Широчината на пътеките е по 1,00 м. Пътеките са очертани с линии, чиято широчина е 5 см. Настилката на пистата е тартанова, като предимствата на тези настилки са, че облекчава натоварването на глезените и мускулите, еластични, антихлъзгащи, UV защита, лесни за поддръжка.</w:t>
      </w:r>
    </w:p>
    <w:sectPr w:rsidR="00C918CD" w:rsidRPr="00A43E88" w:rsidSect="00C17E6F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27200000000000000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611"/>
    <w:multiLevelType w:val="hybridMultilevel"/>
    <w:tmpl w:val="0DAA810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FE70526"/>
    <w:multiLevelType w:val="hybridMultilevel"/>
    <w:tmpl w:val="5F9C56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73AA0"/>
    <w:multiLevelType w:val="hybridMultilevel"/>
    <w:tmpl w:val="8D0EF724"/>
    <w:lvl w:ilvl="0" w:tplc="6B6C6BB0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">
    <w:nsid w:val="7AEA41F5"/>
    <w:multiLevelType w:val="hybridMultilevel"/>
    <w:tmpl w:val="616832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93EFF"/>
    <w:multiLevelType w:val="hybridMultilevel"/>
    <w:tmpl w:val="1ADA6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5729"/>
    <w:rsid w:val="00001883"/>
    <w:rsid w:val="0027466C"/>
    <w:rsid w:val="002A0337"/>
    <w:rsid w:val="00361408"/>
    <w:rsid w:val="00403439"/>
    <w:rsid w:val="004A0EB6"/>
    <w:rsid w:val="005B4D42"/>
    <w:rsid w:val="00687687"/>
    <w:rsid w:val="006C09A6"/>
    <w:rsid w:val="006F4B2C"/>
    <w:rsid w:val="007248DE"/>
    <w:rsid w:val="007765FE"/>
    <w:rsid w:val="007D1197"/>
    <w:rsid w:val="00821B7B"/>
    <w:rsid w:val="008A7905"/>
    <w:rsid w:val="008F1B5B"/>
    <w:rsid w:val="009B7DC9"/>
    <w:rsid w:val="00A43E88"/>
    <w:rsid w:val="00B204A7"/>
    <w:rsid w:val="00B72171"/>
    <w:rsid w:val="00BA1C66"/>
    <w:rsid w:val="00C17E6F"/>
    <w:rsid w:val="00C918CD"/>
    <w:rsid w:val="00CC2068"/>
    <w:rsid w:val="00D92242"/>
    <w:rsid w:val="00DF00E7"/>
    <w:rsid w:val="00E105F9"/>
    <w:rsid w:val="00E34135"/>
    <w:rsid w:val="00EE5729"/>
    <w:rsid w:val="00F3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35"/>
  </w:style>
  <w:style w:type="paragraph" w:styleId="Heading1">
    <w:name w:val="heading 1"/>
    <w:basedOn w:val="Normal"/>
    <w:next w:val="Normal"/>
    <w:link w:val="Heading1Char"/>
    <w:qFormat/>
    <w:rsid w:val="004A0E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8CD"/>
    <w:pPr>
      <w:ind w:left="720"/>
      <w:contextualSpacing/>
    </w:pPr>
    <w:rPr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4A0EB6"/>
    <w:rPr>
      <w:rFonts w:ascii="Times New Roman" w:eastAsia="Times New Roman" w:hAnsi="Times New Roman" w:cs="Times New Roman"/>
      <w:b/>
      <w:color w:val="000000"/>
      <w:sz w:val="24"/>
      <w:szCs w:val="28"/>
    </w:rPr>
  </w:style>
  <w:style w:type="paragraph" w:customStyle="1" w:styleId="Style">
    <w:name w:val="Style"/>
    <w:rsid w:val="004A0EB6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4A0EB6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4A0EB6"/>
    <w:rPr>
      <w:rFonts w:ascii="Tahoma" w:eastAsia="Times New Roman" w:hAnsi="Tahoma" w:cs="Times New Roman"/>
      <w:sz w:val="24"/>
      <w:szCs w:val="20"/>
      <w:lang w:val="bg-BG"/>
    </w:rPr>
  </w:style>
  <w:style w:type="paragraph" w:customStyle="1" w:styleId="1">
    <w:name w:val="Основен текст1"/>
    <w:basedOn w:val="Normal"/>
    <w:rsid w:val="004A0EB6"/>
    <w:pPr>
      <w:spacing w:after="0" w:line="271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ment_user</dc:creator>
  <cp:keywords/>
  <dc:description/>
  <cp:lastModifiedBy>tania_pr</cp:lastModifiedBy>
  <cp:revision>27</cp:revision>
  <dcterms:created xsi:type="dcterms:W3CDTF">2017-07-20T06:13:00Z</dcterms:created>
  <dcterms:modified xsi:type="dcterms:W3CDTF">2017-07-20T12:26:00Z</dcterms:modified>
</cp:coreProperties>
</file>